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Chars="-67" w:hanging="123" w:hangingChars="44"/>
        <w:rPr>
          <w:rFonts w:hint="eastAsia" w:ascii="黑体" w:hAnsi="黑体" w:eastAsia="黑体" w:cs="方正仿宋_GBK"/>
          <w:sz w:val="28"/>
          <w:szCs w:val="28"/>
        </w:rPr>
      </w:pPr>
      <w:r>
        <w:rPr>
          <w:rFonts w:hint="eastAsia" w:ascii="黑体" w:hAnsi="黑体" w:eastAsia="黑体" w:cs="方正仿宋_GBK"/>
          <w:sz w:val="28"/>
          <w:szCs w:val="28"/>
        </w:rPr>
        <w:t>附件4</w:t>
      </w:r>
    </w:p>
    <w:p>
      <w:pPr>
        <w:widowControl/>
        <w:spacing w:line="64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第五批居家和社区养老服务改革</w:t>
      </w:r>
    </w:p>
    <w:p>
      <w:pPr>
        <w:widowControl/>
        <w:spacing w:line="640" w:lineRule="exact"/>
        <w:jc w:val="center"/>
        <w:textAlignment w:val="center"/>
        <w:rPr>
          <w:rFonts w:ascii="Calibri" w:hAnsi="Calibri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试点申报地区具体任务情况表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※（任务一：名称）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主要内容</w:t>
            </w:r>
          </w:p>
        </w:tc>
        <w:tc>
          <w:tcPr>
            <w:tcW w:w="6241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拟解决的问题：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81" w:type="dxa"/>
            <w:vMerge w:val="continue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24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拟借鉴前期试点经验的做法：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81" w:type="dxa"/>
            <w:vMerge w:val="continue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241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2020年和2021年任务和目标安排：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22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工作进度</w:t>
            </w: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2020年和2021年工作进度安排：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2281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保障措施</w:t>
            </w: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组织实施及监督检查：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2281" w:type="dxa"/>
            <w:vMerge w:val="continue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资金（含财政投入和吸引社会投入）：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281" w:type="dxa"/>
            <w:vMerge w:val="continue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设施（含新建及利用已有设施）：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281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人才（各种提升服务能力的措施）：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281" w:type="dxa"/>
            <w:vMerge w:val="continue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其他方面：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责任部门</w:t>
            </w: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2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其它情况</w:t>
            </w:r>
          </w:p>
        </w:tc>
        <w:tc>
          <w:tcPr>
            <w:tcW w:w="6241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ascii="Calibri" w:hAnsi="Calibri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（任务二，填报内容同上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（任务N，填报内容同上）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※注：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试点地区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按照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附件3所列本地拟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开展的试点任务清单，逐项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填报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试点任务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相关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情况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。</w:t>
      </w:r>
    </w:p>
    <w:p/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52490"/>
    <w:rsid w:val="169C3469"/>
    <w:rsid w:val="4FF524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9647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2019-11-12T12:41:00Z</dcterms:created>
  <dc:creator>王珏</dc:creator>
  <cp:lastModifiedBy>王珏</cp:lastModifiedBy>
  <dcterms:modified xsi:type="dcterms:W3CDTF">2019-11-12T12:46:55Z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